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spacing w:line="5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睢政文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号</w:t>
      </w:r>
    </w:p>
    <w:p>
      <w:pPr>
        <w:spacing w:line="540" w:lineRule="exact"/>
        <w:jc w:val="left"/>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潮庄镇人民政府2022年干部学法计划</w:t>
      </w:r>
    </w:p>
    <w:p>
      <w:pPr>
        <w:spacing w:line="500" w:lineRule="exact"/>
        <w:jc w:val="left"/>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镇直各单位、各村：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为进一步提升我镇干部法律意识，提高干部运用法律手段管理经济社会事务和依法妥善处理各种社会矛盾的能力和水平，根据县整改领导小组办公室干部学法用法有关要求，制定2022年度干部学法计划：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一、指导思想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习近平新时代中国特色社会主义思想为指导，深入贯彻落实党的十九大和十九届全会精神，落实全面依法治国战略部署，按照理论联系实际要求，以提高领导干部法律素质，增强依法执政能力为重点，全面提升我镇依法行政、依法管理水平，促进我镇经济发展、保持社会和谐稳定。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二、总体目标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镇干部、镇直各单位负责人、各村书记、主任，通过深入学习法律，熟悉和掌握履行职责所需要的法律知识、牢记确立社会主义法治理念，善于运用法律手段管理经济和社会事务，正确行使人民赋予的权利，做到依法行政，依法决策，依法管理，依法办事。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三、学法对象和学习的主要内容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（一）学法对象：全镇所有干部、镇直各单位负责人、各村书记、主任。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（二）学习的主要内容：学习新颁布、新修订的法律法规等；深入学习党的十九大精神和十九届全会精神；与工作密切相关的法律法规制度。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四、学习方法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（一）中心组学法。党委理论学习中心组每年至少安排 2 次以上集体学法活动，每次学法时间不少于1.5小时。领导干部要认真做好学法记录。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（二）会前学法。要充分利用召开各种会议的时机，在会前根据形势和会议议题，组织学习相关法律法规，丰富会议内容。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（三）法治讲座。各村、镇直各单位要结合工作和形势的需要，把握法律出台实施的重要时机，举办领导干部法治讲座，各村、镇直各单位每年不少于2次。要采取措施确保到可率，提高讲座效果。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（四）坚持自学。干部要结合自身的工作性质和特点，确定学习内容，每年自学时间不少于 40 个小时。要联系实际工作，撰写学法笔记，增强学习效果。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sz w:val="32"/>
          <w:szCs w:val="32"/>
          <w:lang w:val="en-US" w:eastAsia="zh-CN"/>
        </w:rPr>
        <w:t>、确保干部学法用法工作取得实效，在新形势下加强干部学法用法工作，是贯彻落实习近平新时代中国特色社会主义思想的具体举措，是构建社会主义和谐社会的内在要求，是实施依法治国基本方略的重要保证，是提高领导干部法律素质和依法执政能力的重要途径，同时也是对带动广大群众学法用法，推动全社会形成崇尚法律、遵守法律、维护法律的良好风尚具有重要作用。各村、镇直各单位要高度重视干部学法用法工作，加强领导，健全工作机制，落实相关责任，确保干部学法用法取得实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潮庄镇党委政府办公室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2022年3月1日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附件：每月学习的法律明细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1月 《宪法》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2月 《中国共产党纪律处分条例》</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3月 《中华人民共和国反家庭暴力法》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4月 《国家安全法》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5月 《人民调解法》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6月 《未成年人保护法》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7月 《行政诉讼法》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8月 《安全生产法》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9月 《食品安全法》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10月 《网络安全法》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11月 《妇女权益保障法》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12月 《土地管理法》</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E555CE46-B5C5-4B72-9B4C-EE0C08406000}"/>
  </w:font>
  <w:font w:name="仿宋">
    <w:panose1 w:val="02010609060101010101"/>
    <w:charset w:val="86"/>
    <w:family w:val="modern"/>
    <w:pitch w:val="default"/>
    <w:sig w:usb0="800002BF" w:usb1="38CF7CFA" w:usb2="00000016" w:usb3="00000000" w:csb0="00040001" w:csb1="00000000"/>
    <w:embedRegular r:id="rId2" w:fontKey="{4870D3DA-45EA-4272-A4F3-CB145F2C8A34}"/>
  </w:font>
  <w:font w:name="仿宋_GB2312">
    <w:altName w:val="仿宋"/>
    <w:panose1 w:val="02010609030101010101"/>
    <w:charset w:val="86"/>
    <w:family w:val="modern"/>
    <w:pitch w:val="default"/>
    <w:sig w:usb0="00000000" w:usb1="00000000" w:usb2="00000000" w:usb3="00000000" w:csb0="00040000" w:csb1="00000000"/>
    <w:embedRegular r:id="rId3" w:fontKey="{979B0139-79D7-4756-8D52-6590E1EB83BD}"/>
  </w:font>
  <w:font w:name="方正小标宋简体">
    <w:panose1 w:val="02000000000000000000"/>
    <w:charset w:val="86"/>
    <w:family w:val="auto"/>
    <w:pitch w:val="default"/>
    <w:sig w:usb0="00000000" w:usb1="00000000" w:usb2="00000000" w:usb3="00000000" w:csb0="00000000" w:csb1="00000000"/>
    <w:embedRegular r:id="rId4" w:fontKey="{79A37063-1DF4-44FD-A573-B91DECEF6F9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74"/>
    <w:rsid w:val="00012E07"/>
    <w:rsid w:val="00023274"/>
    <w:rsid w:val="000731DC"/>
    <w:rsid w:val="00277522"/>
    <w:rsid w:val="002D2157"/>
    <w:rsid w:val="00325187"/>
    <w:rsid w:val="003E6228"/>
    <w:rsid w:val="00576AC0"/>
    <w:rsid w:val="006F1E35"/>
    <w:rsid w:val="0078447A"/>
    <w:rsid w:val="007A2334"/>
    <w:rsid w:val="007F2AFC"/>
    <w:rsid w:val="00D300FE"/>
    <w:rsid w:val="00DB4E03"/>
    <w:rsid w:val="0D155987"/>
    <w:rsid w:val="14F870A6"/>
    <w:rsid w:val="1AED59D9"/>
    <w:rsid w:val="26252468"/>
    <w:rsid w:val="26D1310D"/>
    <w:rsid w:val="272940AE"/>
    <w:rsid w:val="633640E0"/>
    <w:rsid w:val="64F11189"/>
    <w:rsid w:val="77834DB9"/>
    <w:rsid w:val="7C2F2EA7"/>
    <w:rsid w:val="7CBF3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289</Characters>
  <Lines>2</Lines>
  <Paragraphs>1</Paragraphs>
  <TotalTime>12</TotalTime>
  <ScaleCrop>false</ScaleCrop>
  <LinksUpToDate>false</LinksUpToDate>
  <CharactersWithSpaces>338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2017-11-03T03:08:00Z</dcterms:created>
  <dc:creator>Administrator</dc:creator>
  <cp:lastModifiedBy>67630</cp:lastModifiedBy>
  <cp:lastPrinted>2021-10-25T06:50:00Z</cp:lastPrinted>
  <dcterms:modified xsi:type="dcterms:W3CDTF">2023-12-21T02:51:19Z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C379E7BAB182497B8D248CE01CEDD621</vt:lpwstr>
  </property>
</Properties>
</file>